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r>
      <w:bookmarkStart w:id="0" w:name="_GoBack"/>
      <w:bookmarkEnd w:id="0"/>
      <w:r>
        <w:t>Valley City, North Dakota</w:t>
      </w:r>
    </w:p>
    <w:p w14:paraId="79C96833" w14:textId="089A47F2" w:rsidR="00B35D53" w:rsidRPr="00834E74" w:rsidRDefault="004E0EE0" w:rsidP="00834E74">
      <w:pPr>
        <w:pStyle w:val="Heading2"/>
        <w:jc w:val="center"/>
        <w:rPr>
          <w:sz w:val="20"/>
          <w:szCs w:val="20"/>
        </w:rPr>
      </w:pPr>
      <w:r>
        <w:rPr>
          <w:sz w:val="20"/>
          <w:szCs w:val="20"/>
        </w:rPr>
        <w:t xml:space="preserve">Tuesday, </w:t>
      </w:r>
      <w:r w:rsidR="00CC65E0">
        <w:rPr>
          <w:sz w:val="20"/>
          <w:szCs w:val="20"/>
        </w:rPr>
        <w:t>March</w:t>
      </w:r>
      <w:r w:rsidR="009063C8">
        <w:rPr>
          <w:sz w:val="20"/>
          <w:szCs w:val="20"/>
        </w:rPr>
        <w:t xml:space="preserve"> 1st</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35960084"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w:t>
      </w:r>
      <w:r w:rsidR="00CC65E0">
        <w:rPr>
          <w:sz w:val="20"/>
          <w:szCs w:val="20"/>
        </w:rPr>
        <w:t>, Commissioner Gulmon</w:t>
      </w:r>
    </w:p>
    <w:p w14:paraId="46CBC330" w14:textId="77777777" w:rsidR="00C20DD2" w:rsidRDefault="00C20DD2" w:rsidP="004F5ECA">
      <w:pPr>
        <w:rPr>
          <w:sz w:val="20"/>
          <w:szCs w:val="20"/>
        </w:rPr>
      </w:pPr>
    </w:p>
    <w:p w14:paraId="120BF157" w14:textId="6ACB5E3B" w:rsidR="004F5ECA" w:rsidRDefault="00ED6AE5" w:rsidP="004F5ECA">
      <w:pPr>
        <w:rPr>
          <w:sz w:val="20"/>
          <w:szCs w:val="20"/>
        </w:rPr>
      </w:pPr>
      <w:r>
        <w:rPr>
          <w:sz w:val="20"/>
          <w:szCs w:val="20"/>
        </w:rPr>
        <w:t>Others</w:t>
      </w:r>
      <w:r w:rsidR="00CC65E0">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0CFE1744"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2225825" w14:textId="75B72B22" w:rsidR="004F5ECA" w:rsidRDefault="00C20DD2" w:rsidP="004F5ECA">
      <w:r>
        <w:t>Commissioner Bishop moved to approve the minutes from the</w:t>
      </w:r>
      <w:r w:rsidR="00CC65E0">
        <w:t xml:space="preserve"> February</w:t>
      </w:r>
      <w:r w:rsidR="00701B90">
        <w:t xml:space="preserve"> </w:t>
      </w:r>
      <w:r w:rsidR="00D34DBF">
        <w:t>15</w:t>
      </w:r>
      <w:r w:rsidR="00701B90" w:rsidRPr="00701B90">
        <w:rPr>
          <w:vertAlign w:val="superscript"/>
        </w:rPr>
        <w:t>th</w:t>
      </w:r>
      <w:r w:rsidR="003464EA">
        <w:t>, 202</w:t>
      </w:r>
      <w:r w:rsidR="004678FE">
        <w:t>2</w:t>
      </w:r>
      <w:r w:rsidR="00D34DBF">
        <w:t xml:space="preserve"> </w:t>
      </w:r>
      <w:r w:rsidR="00701B90">
        <w:t>Co</w:t>
      </w:r>
      <w:r w:rsidR="00B81356">
        <w:t>m</w:t>
      </w:r>
      <w:r w:rsidR="00701B90">
        <w:t xml:space="preserve">mission </w:t>
      </w:r>
      <w:r w:rsidR="003464EA">
        <w:t>meeting</w:t>
      </w:r>
      <w:r w:rsidR="00701B90">
        <w:t>s</w:t>
      </w:r>
      <w:r w:rsidR="00ED6AE5">
        <w:t xml:space="preserve">, </w:t>
      </w:r>
      <w:r w:rsidR="004F5ECA">
        <w:t>s</w:t>
      </w:r>
      <w:r w:rsidR="003464EA">
        <w:t xml:space="preserve">econded by Commissioner </w:t>
      </w:r>
      <w:r w:rsidR="00CC65E0">
        <w:t>Erickson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655EA8C5" w14:textId="77777777" w:rsidR="00334576" w:rsidRPr="00334576" w:rsidRDefault="00334576" w:rsidP="00334576">
      <w:pPr>
        <w:pStyle w:val="ListParagraph"/>
        <w:autoSpaceDE w:val="0"/>
        <w:autoSpaceDN w:val="0"/>
        <w:adjustRightInd w:val="0"/>
        <w:ind w:left="0"/>
        <w:rPr>
          <w:rFonts w:cs="Times New Roman"/>
          <w:b/>
          <w:color w:val="000000"/>
        </w:rPr>
      </w:pPr>
      <w:r w:rsidRPr="00334576">
        <w:rPr>
          <w:rFonts w:cs="Times New Roman"/>
          <w:b/>
          <w:color w:val="000000"/>
        </w:rPr>
        <w:t xml:space="preserve">Approve Monthly Reports from the Fire Chief, Electrical Superintendent, Building Inspector Finance Director and Municipal Judge. </w:t>
      </w:r>
    </w:p>
    <w:p w14:paraId="7B7D8333" w14:textId="77777777" w:rsidR="00334576" w:rsidRPr="00334576" w:rsidRDefault="00334576" w:rsidP="00334576">
      <w:pPr>
        <w:pStyle w:val="ListParagraph"/>
        <w:autoSpaceDE w:val="0"/>
        <w:autoSpaceDN w:val="0"/>
        <w:adjustRightInd w:val="0"/>
        <w:ind w:left="0"/>
        <w:rPr>
          <w:rFonts w:cs="Times New Roman"/>
          <w:b/>
          <w:color w:val="000000"/>
        </w:rPr>
      </w:pPr>
    </w:p>
    <w:p w14:paraId="191F427A" w14:textId="77777777" w:rsidR="00334576" w:rsidRPr="00334576" w:rsidRDefault="00334576" w:rsidP="00334576">
      <w:pPr>
        <w:pStyle w:val="ListParagraph"/>
        <w:ind w:left="0"/>
        <w:rPr>
          <w:b/>
        </w:rPr>
      </w:pPr>
      <w:r w:rsidRPr="00334576">
        <w:rPr>
          <w:b/>
        </w:rPr>
        <w:t>Approve Electrician, Plumber and/or Mechanical Contractor License(s) for the following businesses:</w:t>
      </w:r>
    </w:p>
    <w:p w14:paraId="5F45FB0A" w14:textId="77777777" w:rsidR="00334576" w:rsidRPr="00334576" w:rsidRDefault="00334576" w:rsidP="00334576">
      <w:pPr>
        <w:pStyle w:val="ListParagraph"/>
        <w:numPr>
          <w:ilvl w:val="1"/>
          <w:numId w:val="4"/>
        </w:numPr>
        <w:ind w:left="720"/>
        <w:rPr>
          <w:b/>
        </w:rPr>
      </w:pPr>
      <w:proofErr w:type="spellStart"/>
      <w:r w:rsidRPr="00334576">
        <w:rPr>
          <w:b/>
        </w:rPr>
        <w:t>Bakkegard</w:t>
      </w:r>
      <w:proofErr w:type="spellEnd"/>
      <w:r w:rsidRPr="00334576">
        <w:rPr>
          <w:b/>
        </w:rPr>
        <w:t xml:space="preserve"> &amp; Schell, Inc.</w:t>
      </w:r>
    </w:p>
    <w:p w14:paraId="1ABC9BBB" w14:textId="77777777" w:rsidR="00334576" w:rsidRPr="00334576" w:rsidRDefault="00334576" w:rsidP="00334576">
      <w:pPr>
        <w:pStyle w:val="ListParagraph"/>
        <w:numPr>
          <w:ilvl w:val="1"/>
          <w:numId w:val="4"/>
        </w:numPr>
        <w:ind w:left="720"/>
        <w:rPr>
          <w:b/>
        </w:rPr>
      </w:pPr>
      <w:r w:rsidRPr="00334576">
        <w:rPr>
          <w:b/>
        </w:rPr>
        <w:t>BDT Mechanical, LLC</w:t>
      </w:r>
    </w:p>
    <w:p w14:paraId="50AF1A64" w14:textId="77777777" w:rsidR="00334576" w:rsidRPr="00334576" w:rsidRDefault="00334576" w:rsidP="00334576">
      <w:pPr>
        <w:pStyle w:val="ListParagraph"/>
        <w:numPr>
          <w:ilvl w:val="1"/>
          <w:numId w:val="4"/>
        </w:numPr>
        <w:ind w:left="720"/>
        <w:rPr>
          <w:b/>
        </w:rPr>
      </w:pPr>
      <w:r w:rsidRPr="00334576">
        <w:rPr>
          <w:b/>
        </w:rPr>
        <w:t>Differding Electric, LLC</w:t>
      </w:r>
    </w:p>
    <w:p w14:paraId="689456C7" w14:textId="77777777" w:rsidR="00334576" w:rsidRPr="00334576" w:rsidRDefault="00334576" w:rsidP="00334576">
      <w:pPr>
        <w:pStyle w:val="ListParagraph"/>
        <w:numPr>
          <w:ilvl w:val="1"/>
          <w:numId w:val="4"/>
        </w:numPr>
        <w:ind w:left="720"/>
        <w:rPr>
          <w:b/>
        </w:rPr>
      </w:pPr>
      <w:r w:rsidRPr="00334576">
        <w:rPr>
          <w:b/>
        </w:rPr>
        <w:t>Enterprise Electric, Inc.</w:t>
      </w:r>
    </w:p>
    <w:p w14:paraId="1DD1F214" w14:textId="77777777" w:rsidR="00334576" w:rsidRPr="00334576" w:rsidRDefault="00334576" w:rsidP="00334576">
      <w:pPr>
        <w:pStyle w:val="ListParagraph"/>
        <w:numPr>
          <w:ilvl w:val="1"/>
          <w:numId w:val="4"/>
        </w:numPr>
        <w:ind w:left="720"/>
        <w:rPr>
          <w:b/>
        </w:rPr>
      </w:pPr>
      <w:proofErr w:type="spellStart"/>
      <w:r w:rsidRPr="00334576">
        <w:rPr>
          <w:b/>
        </w:rPr>
        <w:t>Grotberg</w:t>
      </w:r>
      <w:proofErr w:type="spellEnd"/>
      <w:r w:rsidRPr="00334576">
        <w:rPr>
          <w:b/>
        </w:rPr>
        <w:t xml:space="preserve"> Electric, Inc</w:t>
      </w:r>
    </w:p>
    <w:p w14:paraId="1A409E51" w14:textId="77777777" w:rsidR="00334576" w:rsidRPr="00334576" w:rsidRDefault="00334576" w:rsidP="00334576">
      <w:pPr>
        <w:pStyle w:val="ListParagraph"/>
        <w:numPr>
          <w:ilvl w:val="1"/>
          <w:numId w:val="4"/>
        </w:numPr>
        <w:ind w:left="720"/>
        <w:rPr>
          <w:b/>
        </w:rPr>
      </w:pPr>
      <w:proofErr w:type="spellStart"/>
      <w:r w:rsidRPr="00334576">
        <w:rPr>
          <w:b/>
        </w:rPr>
        <w:t>Grotberg</w:t>
      </w:r>
      <w:proofErr w:type="spellEnd"/>
      <w:r w:rsidRPr="00334576">
        <w:rPr>
          <w:b/>
        </w:rPr>
        <w:t xml:space="preserve"> Electric Inc, dba Triton Mechanical</w:t>
      </w:r>
    </w:p>
    <w:p w14:paraId="3C0653FB" w14:textId="77777777" w:rsidR="00334576" w:rsidRPr="00334576" w:rsidRDefault="00334576" w:rsidP="00334576">
      <w:pPr>
        <w:pStyle w:val="ListParagraph"/>
        <w:numPr>
          <w:ilvl w:val="1"/>
          <w:numId w:val="4"/>
        </w:numPr>
        <w:ind w:left="720"/>
        <w:rPr>
          <w:b/>
        </w:rPr>
      </w:pPr>
      <w:r w:rsidRPr="00334576">
        <w:rPr>
          <w:b/>
        </w:rPr>
        <w:t>John’s Refrigeration &amp; Electric, Inc.</w:t>
      </w:r>
    </w:p>
    <w:p w14:paraId="59D093C2" w14:textId="77777777" w:rsidR="00334576" w:rsidRPr="00334576" w:rsidRDefault="00334576" w:rsidP="00334576">
      <w:pPr>
        <w:pStyle w:val="ListParagraph"/>
        <w:numPr>
          <w:ilvl w:val="1"/>
          <w:numId w:val="4"/>
        </w:numPr>
        <w:ind w:left="720"/>
        <w:rPr>
          <w:b/>
        </w:rPr>
      </w:pPr>
      <w:r w:rsidRPr="00334576">
        <w:rPr>
          <w:b/>
        </w:rPr>
        <w:t>Hi-Line Electric, Inc.</w:t>
      </w:r>
    </w:p>
    <w:p w14:paraId="31C14F92" w14:textId="77777777" w:rsidR="00334576" w:rsidRPr="00334576" w:rsidRDefault="00334576" w:rsidP="00334576">
      <w:pPr>
        <w:pStyle w:val="ListParagraph"/>
        <w:numPr>
          <w:ilvl w:val="1"/>
          <w:numId w:val="4"/>
        </w:numPr>
        <w:ind w:left="720"/>
        <w:rPr>
          <w:b/>
        </w:rPr>
      </w:pPr>
      <w:r w:rsidRPr="00334576">
        <w:rPr>
          <w:b/>
        </w:rPr>
        <w:t>Kohn Electric, LLC</w:t>
      </w:r>
    </w:p>
    <w:p w14:paraId="60166290" w14:textId="77777777" w:rsidR="00334576" w:rsidRPr="00334576" w:rsidRDefault="00334576" w:rsidP="00334576">
      <w:pPr>
        <w:pStyle w:val="ListParagraph"/>
        <w:numPr>
          <w:ilvl w:val="1"/>
          <w:numId w:val="4"/>
        </w:numPr>
        <w:ind w:left="720"/>
        <w:rPr>
          <w:b/>
        </w:rPr>
      </w:pPr>
      <w:r w:rsidRPr="00334576">
        <w:rPr>
          <w:b/>
        </w:rPr>
        <w:t>Peterson Mechanical Inc.</w:t>
      </w:r>
    </w:p>
    <w:p w14:paraId="55D015F0" w14:textId="77777777" w:rsidR="00334576" w:rsidRPr="00334576" w:rsidRDefault="00334576" w:rsidP="00334576">
      <w:pPr>
        <w:pStyle w:val="ListParagraph"/>
        <w:numPr>
          <w:ilvl w:val="1"/>
          <w:numId w:val="4"/>
        </w:numPr>
        <w:ind w:left="720"/>
        <w:rPr>
          <w:b/>
        </w:rPr>
      </w:pPr>
      <w:r w:rsidRPr="00334576">
        <w:rPr>
          <w:b/>
        </w:rPr>
        <w:t>RJ’s Plumbing &amp; Heating Inc.</w:t>
      </w:r>
    </w:p>
    <w:p w14:paraId="2AE67A0C" w14:textId="77777777" w:rsidR="00334576" w:rsidRPr="00334576" w:rsidRDefault="00334576" w:rsidP="00334576">
      <w:pPr>
        <w:pStyle w:val="ListParagraph"/>
        <w:numPr>
          <w:ilvl w:val="1"/>
          <w:numId w:val="4"/>
        </w:numPr>
        <w:ind w:left="720"/>
        <w:rPr>
          <w:b/>
        </w:rPr>
      </w:pPr>
      <w:r w:rsidRPr="00334576">
        <w:rPr>
          <w:b/>
        </w:rPr>
        <w:t>Scott’s Electric, Inc.</w:t>
      </w:r>
    </w:p>
    <w:p w14:paraId="26C6BD00" w14:textId="3CA4AE22" w:rsidR="00D34DBF" w:rsidRPr="006665B1" w:rsidRDefault="00334576" w:rsidP="006665B1">
      <w:pPr>
        <w:pStyle w:val="ListParagraph"/>
        <w:numPr>
          <w:ilvl w:val="1"/>
          <w:numId w:val="4"/>
        </w:numPr>
        <w:ind w:left="720"/>
        <w:rPr>
          <w:b/>
        </w:rPr>
      </w:pPr>
      <w:r w:rsidRPr="00334576">
        <w:rPr>
          <w:b/>
        </w:rPr>
        <w:t>Wrigley Mechanical, Inc.</w:t>
      </w:r>
    </w:p>
    <w:p w14:paraId="00827EC1" w14:textId="1A38EC43" w:rsidR="00D34DBF" w:rsidRPr="00D34DBF" w:rsidRDefault="00D34DBF" w:rsidP="006665B1">
      <w:r>
        <w:t xml:space="preserve">Commissioner Bishop moved to approve, seconded by Commissioner </w:t>
      </w:r>
      <w:r w:rsidR="006665B1">
        <w:t>Magnuson</w:t>
      </w:r>
      <w:r>
        <w:t>.  Motion passed unanimously.</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12A56C42" w14:textId="44C6D3AB" w:rsidR="006665B1" w:rsidRDefault="006665B1" w:rsidP="00F16274">
      <w:pPr>
        <w:rPr>
          <w:b/>
        </w:rPr>
      </w:pPr>
      <w:r w:rsidRPr="006665B1">
        <w:rPr>
          <w:b/>
        </w:rPr>
        <w:t xml:space="preserve">Approve First Reading of Ordinance 1092, an Ordinance to Amend and Reenact Certain Sections, Create and Enact New Sections, and Repeal Certain Sections of the Valley City Municipal Code to Conform to Biennial Legal Review of State Legislation. </w:t>
      </w:r>
    </w:p>
    <w:p w14:paraId="1AB31A4B" w14:textId="60D97DD4" w:rsidR="006343DB" w:rsidRPr="006343DB" w:rsidRDefault="006343DB" w:rsidP="00F16274">
      <w:r>
        <w:t>City Attorney Martineck stated these are changes to conform to the state level.</w:t>
      </w:r>
    </w:p>
    <w:p w14:paraId="59568EE9" w14:textId="5D4AC429" w:rsidR="00F16274" w:rsidRDefault="00F16274" w:rsidP="00F16274">
      <w:r>
        <w:t xml:space="preserve">Commissioner </w:t>
      </w:r>
      <w:r w:rsidR="006343DB">
        <w:t>Bishop</w:t>
      </w:r>
      <w:r>
        <w:t xml:space="preserve"> moved to approve, seconded by Commissioner </w:t>
      </w:r>
      <w:r w:rsidR="006343DB">
        <w:t>Gulmon</w:t>
      </w:r>
      <w:r>
        <w:t>.  Motion passed unanimously.</w:t>
      </w:r>
    </w:p>
    <w:p w14:paraId="775660FE" w14:textId="47D3E035" w:rsidR="00F16274" w:rsidRDefault="00F16274" w:rsidP="00F16274"/>
    <w:p w14:paraId="3A35631C" w14:textId="1854537B" w:rsidR="006665B1" w:rsidRDefault="006665B1" w:rsidP="00F16274">
      <w:pPr>
        <w:rPr>
          <w:b/>
        </w:rPr>
      </w:pPr>
      <w:r w:rsidRPr="006665B1">
        <w:rPr>
          <w:b/>
        </w:rPr>
        <w:t>Approve First Reading of Ordinance 1097, an Ordinance to Amend and Reenact Subsection 1 of Section 4-01-03 of the Valley City Municipal Code Creating of a New Class of Alcoholic Beverage License for Private Event or Entertainment Centers</w:t>
      </w:r>
      <w:r>
        <w:rPr>
          <w:b/>
        </w:rPr>
        <w:t xml:space="preserve">. </w:t>
      </w:r>
    </w:p>
    <w:p w14:paraId="76134F73" w14:textId="5DF1F9DB" w:rsidR="006343DB" w:rsidRPr="006343DB" w:rsidRDefault="006343DB" w:rsidP="00F16274">
      <w:r>
        <w:t>City Attorney Martineck stated this is to create a new class of alcohol license along with specific restrictions.</w:t>
      </w:r>
    </w:p>
    <w:p w14:paraId="7B581998" w14:textId="77777777" w:rsidR="008A3D02" w:rsidRDefault="00F16274" w:rsidP="00F16274">
      <w:pPr>
        <w:sectPr w:rsidR="008A3D02" w:rsidSect="00D50497">
          <w:headerReference w:type="default" r:id="rId8"/>
          <w:pgSz w:w="12240" w:h="20160" w:code="5"/>
          <w:pgMar w:top="1440" w:right="1440" w:bottom="1440" w:left="1440" w:header="720" w:footer="720" w:gutter="0"/>
          <w:cols w:space="720"/>
          <w:docGrid w:linePitch="360"/>
        </w:sectPr>
      </w:pPr>
      <w:r>
        <w:t xml:space="preserve">Commissioner </w:t>
      </w:r>
      <w:r w:rsidR="006343DB">
        <w:t>Gulmon</w:t>
      </w:r>
      <w:r>
        <w:t xml:space="preserve"> moved to approve, seconded by Commissioner Magnuson.  Motion passed unanimously.</w:t>
      </w:r>
    </w:p>
    <w:p w14:paraId="23E7DA4A" w14:textId="7E04059B" w:rsidR="00F16274" w:rsidRDefault="00F16274" w:rsidP="00F16274"/>
    <w:p w14:paraId="36623D7B" w14:textId="45E867E2" w:rsidR="006665B1" w:rsidRDefault="006665B1" w:rsidP="00F16274">
      <w:pPr>
        <w:rPr>
          <w:b/>
        </w:rPr>
      </w:pPr>
      <w:r w:rsidRPr="006665B1">
        <w:rPr>
          <w:b/>
        </w:rPr>
        <w:t>Approve First Reading of Ordinance 1098, an Ordinance to Amend and Reenact Sections 7-01-07, 7-01-08, and 7-01-09; and Create and Enact Sections 7-01-09.1 to 07-01-09.5, Relating to Dangerous Buildings.</w:t>
      </w:r>
    </w:p>
    <w:p w14:paraId="7FE622DD" w14:textId="63203965" w:rsidR="006343DB" w:rsidRPr="006343DB" w:rsidRDefault="006343DB" w:rsidP="00F16274">
      <w:r>
        <w:t xml:space="preserve">City Attorney Martineck stated this ordinance is revising the current ordinance to add language defining what a dangerous building is and adding </w:t>
      </w:r>
      <w:r w:rsidR="00311362">
        <w:t>additional language that needs to be in place in order to enforce the ordinance.</w:t>
      </w:r>
    </w:p>
    <w:p w14:paraId="59E7CF96" w14:textId="77777777" w:rsidR="006665B1" w:rsidRDefault="006665B1" w:rsidP="006665B1">
      <w:r>
        <w:t>Commissioner Bishop moved to approve, seconded by Commissioner Magnuson.  Motion passed unanimously.</w:t>
      </w:r>
    </w:p>
    <w:p w14:paraId="59F706B7" w14:textId="340588C6" w:rsidR="000008B5" w:rsidRPr="00960C16" w:rsidRDefault="00960C16" w:rsidP="00960C16">
      <w:pPr>
        <w:pStyle w:val="ListParagraph"/>
        <w:ind w:left="0"/>
        <w:rPr>
          <w:rFonts w:eastAsia="SimSun" w:cs="Times New Roman"/>
          <w:b/>
          <w:caps/>
          <w:szCs w:val="24"/>
          <w:u w:val="single"/>
        </w:rPr>
      </w:pPr>
      <w:r w:rsidRPr="00960C16">
        <w:rPr>
          <w:rFonts w:eastAsia="SimSun" w:cs="Times New Roman"/>
          <w:b/>
          <w:caps/>
          <w:szCs w:val="24"/>
          <w:u w:val="single"/>
        </w:rPr>
        <w:t xml:space="preserve"> </w:t>
      </w:r>
    </w:p>
    <w:p w14:paraId="74C98327" w14:textId="77777777" w:rsidR="000008B5" w:rsidRDefault="000008B5" w:rsidP="000008B5">
      <w:pPr>
        <w:pStyle w:val="Heading4"/>
      </w:pPr>
      <w:r>
        <w:t>Resolution</w:t>
      </w:r>
    </w:p>
    <w:p w14:paraId="0ADFFC2C" w14:textId="6646BFFD" w:rsidR="00DC1559" w:rsidRDefault="00DC1559" w:rsidP="007B0306">
      <w:pPr>
        <w:rPr>
          <w:b/>
        </w:rPr>
      </w:pPr>
      <w:r w:rsidRPr="00DC1559">
        <w:rPr>
          <w:b/>
        </w:rPr>
        <w:t xml:space="preserve">Approve Resolution 2348, a Resolution Declaring Sufficiency of Protest for Paving Improvement District No.123. </w:t>
      </w:r>
    </w:p>
    <w:p w14:paraId="4340471E" w14:textId="7E6E4837" w:rsidR="00311362" w:rsidRPr="00311362" w:rsidRDefault="00311362" w:rsidP="007B0306">
      <w:r>
        <w:t xml:space="preserve">Finance Director Richter stated no protests were received. </w:t>
      </w:r>
    </w:p>
    <w:p w14:paraId="1EFAD32F" w14:textId="3A15FE39" w:rsidR="00F16274" w:rsidRDefault="00F16274" w:rsidP="007B0306">
      <w:r>
        <w:t>Commissioner</w:t>
      </w:r>
      <w:r w:rsidR="005F6D40">
        <w:t xml:space="preserve"> </w:t>
      </w:r>
      <w:r w:rsidR="00311362">
        <w:t>Magnuson</w:t>
      </w:r>
      <w:r w:rsidR="005F6D40">
        <w:t xml:space="preserve"> moved to approve seconded by Commissioner </w:t>
      </w:r>
      <w:r w:rsidR="00311362">
        <w:t>Bishop</w:t>
      </w:r>
      <w:r w:rsidR="005F6D40">
        <w:t>.  Motion passed unanimously.</w:t>
      </w:r>
    </w:p>
    <w:p w14:paraId="58F4CE7F" w14:textId="42A2BBDF" w:rsidR="005F6D40" w:rsidRDefault="005F6D40" w:rsidP="007B0306"/>
    <w:p w14:paraId="64D0F188" w14:textId="78C69231" w:rsidR="00DC1559" w:rsidRDefault="00DC1559" w:rsidP="007B0306">
      <w:pPr>
        <w:rPr>
          <w:b/>
        </w:rPr>
      </w:pPr>
      <w:r w:rsidRPr="00DC1559">
        <w:rPr>
          <w:b/>
        </w:rPr>
        <w:t>Approve Resolution 2349, a Resolution Declaring Sufficiency of Protest for Paving Improvement District No. 124.</w:t>
      </w:r>
    </w:p>
    <w:p w14:paraId="74E3588F" w14:textId="42617205" w:rsidR="00311362" w:rsidRPr="00311362" w:rsidRDefault="00311362" w:rsidP="007B0306">
      <w:r>
        <w:t>Finance Director Richter stated no protests were received.</w:t>
      </w:r>
    </w:p>
    <w:p w14:paraId="339777E5" w14:textId="3D3E9F14" w:rsidR="005F6D40" w:rsidRDefault="005F6D40" w:rsidP="007B0306">
      <w:r w:rsidRPr="005F6D40">
        <w:t xml:space="preserve">Commissioner </w:t>
      </w:r>
      <w:r w:rsidR="00311362">
        <w:t>Gulmon</w:t>
      </w:r>
      <w:r w:rsidRPr="005F6D40">
        <w:t xml:space="preserve"> moved to approve seconded by Commissio</w:t>
      </w:r>
      <w:r>
        <w:t>n</w:t>
      </w:r>
      <w:r w:rsidRPr="005F6D40">
        <w:t xml:space="preserve">er </w:t>
      </w:r>
      <w:r w:rsidR="00311362">
        <w:t>Magnuson</w:t>
      </w:r>
      <w:r w:rsidRPr="005F6D40">
        <w:t>.  Motion passed unanimously.</w:t>
      </w:r>
    </w:p>
    <w:p w14:paraId="46653969" w14:textId="34585AF2" w:rsidR="003327A4" w:rsidRDefault="003327A4" w:rsidP="007B0306"/>
    <w:p w14:paraId="4E93B090" w14:textId="26699A4F" w:rsidR="00DC1559" w:rsidRDefault="00DC1559" w:rsidP="007B0306">
      <w:pPr>
        <w:rPr>
          <w:b/>
        </w:rPr>
      </w:pPr>
      <w:r w:rsidRPr="00DC1559">
        <w:rPr>
          <w:b/>
        </w:rPr>
        <w:t>Approve Resolution 2350, a Resolution Accepting Bids and Awarding Contract for Consolidated Sewer &amp; Water District No. 59 (</w:t>
      </w:r>
      <w:proofErr w:type="spellStart"/>
      <w:r w:rsidRPr="00DC1559">
        <w:rPr>
          <w:b/>
        </w:rPr>
        <w:t>Nextera</w:t>
      </w:r>
      <w:proofErr w:type="spellEnd"/>
      <w:r w:rsidRPr="00DC1559">
        <w:rPr>
          <w:b/>
        </w:rPr>
        <w:t xml:space="preserve">).  </w:t>
      </w:r>
    </w:p>
    <w:p w14:paraId="3C518C96" w14:textId="473A9199" w:rsidR="00311362" w:rsidRPr="00311362" w:rsidRDefault="00311362" w:rsidP="007B0306">
      <w:r>
        <w:t>Tracy Eslinger stated based off the bids received they recommend awarding to KPH.</w:t>
      </w:r>
    </w:p>
    <w:p w14:paraId="0A42EE90" w14:textId="23DCAE19" w:rsidR="006343DB" w:rsidRDefault="006343DB" w:rsidP="006343DB">
      <w:r w:rsidRPr="005F6D40">
        <w:t xml:space="preserve">Commissioner </w:t>
      </w:r>
      <w:r w:rsidR="00311362">
        <w:t>Bishop</w:t>
      </w:r>
      <w:r w:rsidRPr="005F6D40">
        <w:t xml:space="preserve"> moved to approve seconded by Commissio</w:t>
      </w:r>
      <w:r>
        <w:t>n</w:t>
      </w:r>
      <w:r w:rsidRPr="005F6D40">
        <w:t xml:space="preserve">er </w:t>
      </w:r>
      <w:r>
        <w:t>Erickson</w:t>
      </w:r>
      <w:r w:rsidRPr="005F6D40">
        <w:t>.  Motion passed unanimously.</w:t>
      </w:r>
    </w:p>
    <w:p w14:paraId="022EDDD7" w14:textId="77777777" w:rsidR="006665B1" w:rsidRPr="007B0306" w:rsidRDefault="006665B1" w:rsidP="007B0306"/>
    <w:p w14:paraId="500DF9FB" w14:textId="77777777" w:rsidR="000008B5" w:rsidRDefault="000008B5" w:rsidP="000008B5">
      <w:pPr>
        <w:pStyle w:val="Heading4"/>
      </w:pPr>
      <w:r>
        <w:t>New Business</w:t>
      </w:r>
    </w:p>
    <w:p w14:paraId="7A62C36F" w14:textId="342C968F" w:rsidR="00FF273D" w:rsidRPr="00FF273D" w:rsidRDefault="00FF273D" w:rsidP="00854C4B">
      <w:pPr>
        <w:pStyle w:val="ListParagraph"/>
        <w:ind w:left="0"/>
        <w:rPr>
          <w:b/>
        </w:rPr>
      </w:pPr>
      <w:r w:rsidRPr="00FF273D">
        <w:rPr>
          <w:b/>
        </w:rPr>
        <w:t>Approve Monthly Bills for the City and Public Works in the Amount of $</w:t>
      </w:r>
      <w:r w:rsidR="00311362">
        <w:rPr>
          <w:b/>
        </w:rPr>
        <w:t>1,287,284.10.</w:t>
      </w:r>
      <w:r w:rsidRPr="00FF273D">
        <w:rPr>
          <w:b/>
        </w:rPr>
        <w:t xml:space="preserve">  </w:t>
      </w:r>
    </w:p>
    <w:p w14:paraId="3C7B2EDD" w14:textId="10C4ED7E" w:rsidR="004A77F4" w:rsidRDefault="00FF273D" w:rsidP="00854C4B">
      <w:pPr>
        <w:pStyle w:val="ListParagraph"/>
        <w:ind w:left="0"/>
      </w:pPr>
      <w:r>
        <w:t xml:space="preserve">Finance Director Richter </w:t>
      </w:r>
      <w:r w:rsidR="00311362">
        <w:t>reported the bills include construction projects of $42,900; debt service at $10,660; fire hall addition $132,800; MRES $435,900; the occupancy tax was transferred to the Park District in the amount of $51,210; payroll and benefits $393,373; PFP $41,267; prepaid insurance $16,500; property taxes $47,537 and VCBCDC $5,000 leaving $110,091 for operations.</w:t>
      </w:r>
    </w:p>
    <w:p w14:paraId="4CF7804A" w14:textId="3001FF71" w:rsidR="00FF273D" w:rsidRDefault="00FF273D" w:rsidP="00854C4B">
      <w:pPr>
        <w:pStyle w:val="ListParagraph"/>
        <w:ind w:left="0"/>
      </w:pPr>
      <w:r>
        <w:t xml:space="preserve">Commissioner </w:t>
      </w:r>
      <w:r w:rsidR="00311362">
        <w:t>Bishop</w:t>
      </w:r>
      <w:r>
        <w:t xml:space="preserve"> moved to approve, seconded by Commissioner </w:t>
      </w:r>
      <w:r w:rsidR="00311362">
        <w:t>Magnuson</w:t>
      </w:r>
      <w:r>
        <w:t>.  Motion passed unanimously.</w:t>
      </w:r>
    </w:p>
    <w:p w14:paraId="11999649" w14:textId="77777777" w:rsidR="00CF01BD" w:rsidRDefault="00CF01BD" w:rsidP="00854C4B">
      <w:pPr>
        <w:pStyle w:val="ListParagraph"/>
        <w:ind w:left="0"/>
        <w:rPr>
          <w:rFonts w:cs="Times New Roman"/>
          <w:color w:val="000000"/>
        </w:rPr>
      </w:pPr>
    </w:p>
    <w:p w14:paraId="66C84CBA" w14:textId="60B9A521" w:rsidR="00CF01BD" w:rsidRDefault="00311362" w:rsidP="00854C4B">
      <w:pPr>
        <w:pStyle w:val="ListParagraph"/>
        <w:ind w:left="0"/>
        <w:rPr>
          <w:b/>
        </w:rPr>
      </w:pPr>
      <w:r>
        <w:rPr>
          <w:b/>
        </w:rPr>
        <w:t>Discuss Viking Drive Estates.</w:t>
      </w:r>
    </w:p>
    <w:p w14:paraId="4D00D554" w14:textId="43ED4F49" w:rsidR="00311362" w:rsidRPr="00311362" w:rsidRDefault="00311362" w:rsidP="00854C4B">
      <w:pPr>
        <w:pStyle w:val="ListParagraph"/>
        <w:ind w:left="0"/>
      </w:pPr>
      <w:r>
        <w:t xml:space="preserve">City Administrator Crawford stated </w:t>
      </w:r>
      <w:r w:rsidR="003D2E61">
        <w:t>she feels they are going ahead with what we are asking.  The only concern is a discharge to the adjacent property.</w:t>
      </w:r>
    </w:p>
    <w:p w14:paraId="2610A512" w14:textId="606CDE86" w:rsidR="00FF273D" w:rsidRDefault="001C50B3" w:rsidP="00854C4B">
      <w:pPr>
        <w:pStyle w:val="ListParagraph"/>
        <w:ind w:left="0"/>
      </w:pPr>
      <w:r w:rsidRPr="001C50B3">
        <w:t xml:space="preserve">Commissioner </w:t>
      </w:r>
      <w:r w:rsidR="003D2E61">
        <w:t>Erickson moved to approve that segment one is completed by fall of 2022</w:t>
      </w:r>
      <w:r w:rsidR="00362ED4">
        <w:t xml:space="preserve"> and reevaluate the project for the next step after that</w:t>
      </w:r>
      <w:r w:rsidRPr="001C50B3">
        <w:t>, seconded by Commissioner Bishop.  Motion passed unanimously.</w:t>
      </w:r>
    </w:p>
    <w:p w14:paraId="6503CE4F" w14:textId="5E0EA46F" w:rsidR="001C50B3" w:rsidRDefault="001C50B3" w:rsidP="00854C4B">
      <w:pPr>
        <w:pStyle w:val="ListParagraph"/>
        <w:ind w:left="0"/>
      </w:pPr>
    </w:p>
    <w:p w14:paraId="72C71A33" w14:textId="2177394A" w:rsidR="001C50B3" w:rsidRDefault="003D2E61" w:rsidP="00854C4B">
      <w:pPr>
        <w:pStyle w:val="ListParagraph"/>
        <w:ind w:left="0"/>
        <w:rPr>
          <w:b/>
        </w:rPr>
      </w:pPr>
      <w:r>
        <w:rPr>
          <w:b/>
        </w:rPr>
        <w:t>Approve Gaming Site Authorization for the Thundering Saints, Inc. through June 30, 2022 at Bridges Bar and Grill.</w:t>
      </w:r>
    </w:p>
    <w:p w14:paraId="19B99F5A" w14:textId="75DDA126" w:rsidR="001C50B3" w:rsidRDefault="001C50B3" w:rsidP="00854C4B">
      <w:pPr>
        <w:pStyle w:val="ListParagraph"/>
        <w:ind w:left="0"/>
      </w:pPr>
      <w:r>
        <w:t xml:space="preserve">Commissioner </w:t>
      </w:r>
      <w:r w:rsidR="003D2E61">
        <w:t>Erickson</w:t>
      </w:r>
      <w:r>
        <w:t xml:space="preserve"> moved to approve, seconded by Commissione</w:t>
      </w:r>
      <w:r w:rsidR="003D2E61">
        <w:t>r Magnuson</w:t>
      </w:r>
      <w:r>
        <w:t>.  Motion passed unanimously.</w:t>
      </w:r>
    </w:p>
    <w:p w14:paraId="527C23C4" w14:textId="7F7504DE" w:rsidR="003D2E61" w:rsidRDefault="003D2E61" w:rsidP="00854C4B">
      <w:pPr>
        <w:pStyle w:val="ListParagraph"/>
        <w:ind w:left="0"/>
      </w:pPr>
    </w:p>
    <w:p w14:paraId="4748C3B7" w14:textId="136F2D41" w:rsidR="003D2E61" w:rsidRDefault="003D2E61" w:rsidP="00854C4B">
      <w:pPr>
        <w:pStyle w:val="ListParagraph"/>
        <w:ind w:left="0"/>
        <w:rPr>
          <w:b/>
        </w:rPr>
      </w:pPr>
      <w:r>
        <w:rPr>
          <w:b/>
        </w:rPr>
        <w:t>Consider Amending the Claw back Requirements for Food &amp; Beverage Funds from 5 Years to 3 Years Including Recent Funding Approval for TBD Inc. for Sky Lanes Bowling Center.</w:t>
      </w:r>
    </w:p>
    <w:p w14:paraId="2DEA4970" w14:textId="074860CD" w:rsidR="003D2E61" w:rsidRDefault="003D2E61" w:rsidP="00854C4B">
      <w:pPr>
        <w:pStyle w:val="ListParagraph"/>
        <w:ind w:left="0"/>
      </w:pPr>
      <w:r>
        <w:t xml:space="preserve">Jennifer Feist requested the claw back requirement be changed as the Development Corp. feels 3 years is a sufficient timeframe </w:t>
      </w:r>
      <w:r w:rsidR="00811C3C">
        <w:t>and provides accountability.</w:t>
      </w:r>
      <w:r>
        <w:t xml:space="preserve">  </w:t>
      </w:r>
    </w:p>
    <w:p w14:paraId="7EB655B0" w14:textId="3A1FE644" w:rsidR="00E858F5" w:rsidRDefault="00E858F5" w:rsidP="00854C4B">
      <w:pPr>
        <w:pStyle w:val="ListParagraph"/>
        <w:ind w:left="0"/>
      </w:pPr>
      <w:r>
        <w:t>Commissioner Bishop moved to approve, seconded by Commissioner Gulmon.  Motion passed unanimously</w:t>
      </w:r>
    </w:p>
    <w:p w14:paraId="74D18655" w14:textId="251B5D99" w:rsidR="00E858F5" w:rsidRDefault="00E858F5" w:rsidP="00854C4B">
      <w:pPr>
        <w:pStyle w:val="ListParagraph"/>
        <w:ind w:left="0"/>
      </w:pPr>
    </w:p>
    <w:p w14:paraId="1C801E4B" w14:textId="77777777" w:rsidR="00E858F5" w:rsidRDefault="00E858F5" w:rsidP="00854C4B">
      <w:pPr>
        <w:pStyle w:val="ListParagraph"/>
        <w:ind w:left="0"/>
      </w:pPr>
      <w:r w:rsidRPr="00E858F5">
        <w:rPr>
          <w:b/>
        </w:rPr>
        <w:t xml:space="preserve">Consider Request from VCBCDC for $25,000 for a Primary Sector Relocation Fund. </w:t>
      </w:r>
    </w:p>
    <w:p w14:paraId="25E26DA8" w14:textId="3D1F21D0" w:rsidR="00E858F5" w:rsidRDefault="00E858F5" w:rsidP="00854C4B">
      <w:pPr>
        <w:pStyle w:val="ListParagraph"/>
        <w:ind w:left="0"/>
      </w:pPr>
      <w:r>
        <w:t>Jennifer Feist stated these funds will be a dollar to dollar up to $1,000 match with the company and would be required to live in Barnes county.</w:t>
      </w:r>
    </w:p>
    <w:p w14:paraId="5CF3F07D" w14:textId="6E60FD01" w:rsidR="00E858F5" w:rsidRDefault="00E858F5" w:rsidP="00854C4B">
      <w:pPr>
        <w:pStyle w:val="ListParagraph"/>
        <w:ind w:left="0"/>
      </w:pPr>
      <w:r>
        <w:t>Commissioner Gulmon moved to approve, seconded by Commissioner Magnuson.  Motion passed unanimously.</w:t>
      </w:r>
    </w:p>
    <w:p w14:paraId="19D70467" w14:textId="68D0B2C4" w:rsidR="00E858F5" w:rsidRDefault="00E858F5" w:rsidP="00854C4B">
      <w:pPr>
        <w:pStyle w:val="ListParagraph"/>
        <w:ind w:left="0"/>
      </w:pPr>
    </w:p>
    <w:p w14:paraId="2966F0C1" w14:textId="082E97ED" w:rsidR="00E858F5" w:rsidRPr="00E858F5" w:rsidRDefault="00E858F5" w:rsidP="00854C4B">
      <w:pPr>
        <w:pStyle w:val="ListParagraph"/>
        <w:ind w:left="0"/>
        <w:rPr>
          <w:b/>
        </w:rPr>
      </w:pPr>
      <w:r w:rsidRPr="00E858F5">
        <w:rPr>
          <w:b/>
        </w:rPr>
        <w:t>Approve De-Obligation of Funds of $260,800 for the Permanent Flood Protection Acquisitions 1-4.</w:t>
      </w:r>
    </w:p>
    <w:p w14:paraId="53ADE52E" w14:textId="77777777" w:rsidR="008A3D02" w:rsidRDefault="00E858F5" w:rsidP="001C50B3">
      <w:pPr>
        <w:sectPr w:rsidR="008A3D02" w:rsidSect="00D50497">
          <w:headerReference w:type="default" r:id="rId9"/>
          <w:pgSz w:w="12240" w:h="20160" w:code="5"/>
          <w:pgMar w:top="1440" w:right="1440" w:bottom="1440" w:left="1440" w:header="720" w:footer="720" w:gutter="0"/>
          <w:cols w:space="720"/>
          <w:docGrid w:linePitch="360"/>
        </w:sectPr>
      </w:pPr>
      <w:r>
        <w:t>Commissioner Erickson moved to approve, seconded by Commissioner Bishop.  Motion passed unanimously.</w:t>
      </w:r>
    </w:p>
    <w:p w14:paraId="33DA7F73" w14:textId="166D98DE" w:rsidR="00E858F5" w:rsidRDefault="00E858F5" w:rsidP="001C50B3">
      <w:pPr>
        <w:rPr>
          <w:b/>
        </w:rPr>
      </w:pPr>
      <w:r w:rsidRPr="00E858F5">
        <w:rPr>
          <w:b/>
        </w:rPr>
        <w:lastRenderedPageBreak/>
        <w:t xml:space="preserve">Approve Task Order for Construction Engineering for Master Lift Station Improvements.  </w:t>
      </w:r>
    </w:p>
    <w:p w14:paraId="28E9C105" w14:textId="77777777" w:rsidR="00E858F5" w:rsidRDefault="00E858F5" w:rsidP="001C50B3">
      <w:r>
        <w:t>Chad Petersen stated NPC was awarded the bid.  We do not have a start date but we need to get the contract in place so materials can be ordered.</w:t>
      </w:r>
    </w:p>
    <w:p w14:paraId="31C3509E" w14:textId="77777777" w:rsidR="00E858F5" w:rsidRDefault="00E858F5" w:rsidP="001C50B3">
      <w:r>
        <w:t>Commissioner Gulmon moved to approve, seconded by Commissioner Magnuson.</w:t>
      </w:r>
    </w:p>
    <w:p w14:paraId="058E281C" w14:textId="7CD8F313" w:rsidR="00E858F5" w:rsidRDefault="00E858F5" w:rsidP="001C50B3">
      <w:r>
        <w:t>Roll Call:</w:t>
      </w:r>
      <w:r w:rsidR="00D07A87">
        <w:t xml:space="preserve">  </w:t>
      </w:r>
      <w:r>
        <w:t>Magnuson-aye</w:t>
      </w:r>
      <w:r>
        <w:tab/>
        <w:t>Erickson-nay</w:t>
      </w:r>
      <w:r>
        <w:tab/>
      </w:r>
      <w:r w:rsidR="00D07A87">
        <w:tab/>
      </w:r>
      <w:r>
        <w:t xml:space="preserve">Bishop- </w:t>
      </w:r>
      <w:r w:rsidR="00D07A87">
        <w:t>aye</w:t>
      </w:r>
      <w:r w:rsidR="00D07A87">
        <w:tab/>
        <w:t>Gulmon-aye</w:t>
      </w:r>
      <w:r w:rsidR="00D07A87">
        <w:tab/>
        <w:t>Carlsrud-aye</w:t>
      </w:r>
    </w:p>
    <w:p w14:paraId="3ACCD125" w14:textId="21DB87C2" w:rsidR="00D07A87" w:rsidRPr="00E858F5" w:rsidRDefault="00D07A87" w:rsidP="001C50B3">
      <w:r>
        <w:t>Motion carried.</w:t>
      </w:r>
    </w:p>
    <w:p w14:paraId="41A7201A" w14:textId="77777777" w:rsidR="00E858F5" w:rsidRPr="00E858F5" w:rsidRDefault="00E858F5" w:rsidP="001C50B3"/>
    <w:p w14:paraId="1CB84EC7" w14:textId="77777777" w:rsidR="006155D3" w:rsidRDefault="006155D3" w:rsidP="006155D3">
      <w:pPr>
        <w:pStyle w:val="Heading4"/>
      </w:pPr>
      <w:r>
        <w:t>City Administrator’s Report</w:t>
      </w:r>
    </w:p>
    <w:p w14:paraId="423D7D34" w14:textId="4FC0896E" w:rsidR="001C50B3" w:rsidRDefault="006155D3" w:rsidP="00D07A87">
      <w:r w:rsidRPr="007D08DE">
        <w:rPr>
          <w:b/>
        </w:rPr>
        <w:t>City Administrator Crawford</w:t>
      </w:r>
      <w:r>
        <w:t xml:space="preserve"> </w:t>
      </w:r>
      <w:r w:rsidR="00D07A87">
        <w:t>reported as of right now the city is not interested in contributing any money to the Little Dam but we are willing to take over the maintenance after the project is completed. There’s another subdivision looking to go to the west and if that’s the case water pressure could become an issue. There has been discussion about a new water tower and with that in mind we’d like to do a study on water pressure to help with the decision on what needs to be done.</w:t>
      </w:r>
    </w:p>
    <w:p w14:paraId="1AEDA300" w14:textId="77777777" w:rsidR="009B44C8" w:rsidRDefault="009B44C8" w:rsidP="006155D3"/>
    <w:p w14:paraId="2992EF33" w14:textId="743C0DEB" w:rsidR="009B44C8" w:rsidRDefault="009B44C8" w:rsidP="009B44C8">
      <w:pPr>
        <w:pStyle w:val="Heading4"/>
      </w:pPr>
      <w:r>
        <w:t>City Updates &amp; Commission Reports</w:t>
      </w:r>
    </w:p>
    <w:p w14:paraId="1AE61148" w14:textId="501E29A3" w:rsidR="00A32C30" w:rsidRDefault="00A32C30" w:rsidP="00483A90">
      <w:r>
        <w:rPr>
          <w:b/>
        </w:rPr>
        <w:t>Chad Petersen reported</w:t>
      </w:r>
      <w:r w:rsidR="00404506">
        <w:rPr>
          <w:b/>
        </w:rPr>
        <w:t xml:space="preserve"> </w:t>
      </w:r>
      <w:r w:rsidR="00D07A87">
        <w:t>the preliminary traffic signal inspection for the signals at Main Street and Central and Main and 2</w:t>
      </w:r>
      <w:r w:rsidR="00D07A87" w:rsidRPr="00D07A87">
        <w:rPr>
          <w:vertAlign w:val="superscript"/>
        </w:rPr>
        <w:t>nd</w:t>
      </w:r>
      <w:r w:rsidR="00D07A87">
        <w:t xml:space="preserve"> Ave. was completed.  Signals are running the way they are supposed to as f</w:t>
      </w:r>
      <w:r w:rsidR="007735B1">
        <w:t>ar as the video detection.  There were issues with one of the ped heads so they did take that offline and will fix that within the next week or two and then come back and test again.</w:t>
      </w:r>
    </w:p>
    <w:p w14:paraId="30303E43" w14:textId="54FCCDE0" w:rsidR="007735B1" w:rsidRPr="007735B1" w:rsidRDefault="007735B1" w:rsidP="00483A90">
      <w:r>
        <w:rPr>
          <w:b/>
        </w:rPr>
        <w:t>Commissioner Gulmon</w:t>
      </w:r>
      <w:r>
        <w:t xml:space="preserve"> stated the budget is reflecting strong reserves in both the general fund and Public Works.  Sales tax for 2021 was a record year in Valley City. </w:t>
      </w:r>
    </w:p>
    <w:p w14:paraId="7E2CEAC7" w14:textId="2B3000E5" w:rsidR="00A32C30" w:rsidRPr="005E561A" w:rsidRDefault="00A32C30" w:rsidP="00483A90">
      <w:r>
        <w:rPr>
          <w:b/>
        </w:rPr>
        <w:t xml:space="preserve">Commissioner Erickson </w:t>
      </w:r>
      <w:r w:rsidR="007735B1">
        <w:t xml:space="preserve">stated tv’s will no longer be accepted at the landfill, you have to take them to Fargo. Going forward we will also not be able to take cardboard either. </w:t>
      </w:r>
    </w:p>
    <w:p w14:paraId="309A3F64" w14:textId="33263991" w:rsidR="005E561A" w:rsidRPr="001B7F9A" w:rsidRDefault="00E03565" w:rsidP="007735B1">
      <w:r>
        <w:rPr>
          <w:b/>
        </w:rPr>
        <w:t xml:space="preserve">President Carlsrud </w:t>
      </w:r>
      <w:r w:rsidR="007735B1">
        <w:t xml:space="preserve">thanked our employees. </w:t>
      </w:r>
    </w:p>
    <w:p w14:paraId="3790DCC2" w14:textId="77777777" w:rsidR="00FC01EC" w:rsidRDefault="00FC01EC" w:rsidP="007D08DE"/>
    <w:p w14:paraId="59349D91" w14:textId="77777777" w:rsidR="004F5ECA" w:rsidRPr="00714DDD" w:rsidRDefault="004F5ECA" w:rsidP="004F5ECA">
      <w:pPr>
        <w:pStyle w:val="Heading4"/>
      </w:pPr>
      <w:r w:rsidRPr="00714DDD">
        <w:t>Adjourn</w:t>
      </w:r>
    </w:p>
    <w:p w14:paraId="528DB87D" w14:textId="523AE44E" w:rsidR="004F5ECA" w:rsidRDefault="002F7A6A" w:rsidP="004F5ECA">
      <w:pPr>
        <w:rPr>
          <w:sz w:val="20"/>
          <w:szCs w:val="20"/>
        </w:rPr>
      </w:pPr>
      <w:r>
        <w:rPr>
          <w:sz w:val="20"/>
          <w:szCs w:val="20"/>
        </w:rPr>
        <w:t xml:space="preserve">Meeting was </w:t>
      </w:r>
      <w:r w:rsidR="002707F2">
        <w:rPr>
          <w:sz w:val="20"/>
          <w:szCs w:val="20"/>
        </w:rPr>
        <w:t>adjourned at 5:</w:t>
      </w:r>
      <w:r w:rsidR="007735B1">
        <w:rPr>
          <w:sz w:val="20"/>
          <w:szCs w:val="20"/>
        </w:rPr>
        <w:t>48</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8B15" w14:textId="68460A46" w:rsidR="00086F3F" w:rsidRPr="00BD290D" w:rsidRDefault="00086F3F" w:rsidP="008A3D02">
    <w:pPr>
      <w:pStyle w:val="Header"/>
      <w:jc w:val="right"/>
      <w:rPr>
        <w:sz w:val="56"/>
        <w:szCs w:val="56"/>
      </w:rPr>
    </w:pPr>
    <w:r>
      <w:rPr>
        <w:sz w:val="56"/>
        <w:szCs w:val="56"/>
      </w:rPr>
      <w:t>88</w:t>
    </w:r>
    <w:r w:rsidR="008A3D02">
      <w:rPr>
        <w:sz w:val="56"/>
        <w:szCs w:val="5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A804" w14:textId="640D6A13" w:rsidR="008A3D02" w:rsidRPr="00BD290D" w:rsidRDefault="008A3D02" w:rsidP="008A3D02">
    <w:pPr>
      <w:pStyle w:val="Header"/>
      <w:rPr>
        <w:sz w:val="56"/>
        <w:szCs w:val="56"/>
      </w:rPr>
    </w:pPr>
    <w:r>
      <w:rPr>
        <w:sz w:val="56"/>
        <w:szCs w:val="56"/>
      </w:rPr>
      <w:t>885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342E" w14:textId="37869A08" w:rsidR="008A3D02" w:rsidRPr="00BD290D" w:rsidRDefault="008A3D02" w:rsidP="008A3D02">
    <w:pPr>
      <w:pStyle w:val="Header"/>
      <w:jc w:val="right"/>
      <w:rPr>
        <w:sz w:val="56"/>
        <w:szCs w:val="56"/>
      </w:rPr>
    </w:pPr>
    <w:r>
      <w:rPr>
        <w:sz w:val="56"/>
        <w:szCs w:val="56"/>
      </w:rPr>
      <w:t>886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362"/>
    <w:rsid w:val="00311A86"/>
    <w:rsid w:val="003128EC"/>
    <w:rsid w:val="00312F9B"/>
    <w:rsid w:val="003140BC"/>
    <w:rsid w:val="003146E9"/>
    <w:rsid w:val="003161C8"/>
    <w:rsid w:val="00316558"/>
    <w:rsid w:val="00317211"/>
    <w:rsid w:val="003228D3"/>
    <w:rsid w:val="00324906"/>
    <w:rsid w:val="003263A9"/>
    <w:rsid w:val="00330567"/>
    <w:rsid w:val="003327A4"/>
    <w:rsid w:val="00334576"/>
    <w:rsid w:val="00336E4D"/>
    <w:rsid w:val="0034090D"/>
    <w:rsid w:val="003449BF"/>
    <w:rsid w:val="003464EA"/>
    <w:rsid w:val="003477E9"/>
    <w:rsid w:val="0035740C"/>
    <w:rsid w:val="00361EE9"/>
    <w:rsid w:val="00362314"/>
    <w:rsid w:val="00362ED4"/>
    <w:rsid w:val="0037161B"/>
    <w:rsid w:val="00373F6D"/>
    <w:rsid w:val="00377269"/>
    <w:rsid w:val="00387D97"/>
    <w:rsid w:val="00390EB3"/>
    <w:rsid w:val="00394B32"/>
    <w:rsid w:val="00394B85"/>
    <w:rsid w:val="00395C6F"/>
    <w:rsid w:val="003A558F"/>
    <w:rsid w:val="003B00AD"/>
    <w:rsid w:val="003C50F5"/>
    <w:rsid w:val="003C56B4"/>
    <w:rsid w:val="003D2E61"/>
    <w:rsid w:val="003D6470"/>
    <w:rsid w:val="003E7492"/>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43DB"/>
    <w:rsid w:val="006353FC"/>
    <w:rsid w:val="0064202B"/>
    <w:rsid w:val="006511B4"/>
    <w:rsid w:val="00651F41"/>
    <w:rsid w:val="006570AD"/>
    <w:rsid w:val="006665B1"/>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6B16"/>
    <w:rsid w:val="006B7736"/>
    <w:rsid w:val="006C1B17"/>
    <w:rsid w:val="006C20E2"/>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5B1"/>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1C3C"/>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A3D02"/>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DCD"/>
    <w:rsid w:val="009168C1"/>
    <w:rsid w:val="00916F61"/>
    <w:rsid w:val="0091767B"/>
    <w:rsid w:val="009502EF"/>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B0F64"/>
    <w:rsid w:val="00CB2A67"/>
    <w:rsid w:val="00CB359D"/>
    <w:rsid w:val="00CC45A9"/>
    <w:rsid w:val="00CC5CC7"/>
    <w:rsid w:val="00CC61D0"/>
    <w:rsid w:val="00CC65E0"/>
    <w:rsid w:val="00CD043F"/>
    <w:rsid w:val="00CD3C86"/>
    <w:rsid w:val="00CD6B27"/>
    <w:rsid w:val="00CD6D42"/>
    <w:rsid w:val="00CE23CC"/>
    <w:rsid w:val="00CF01BD"/>
    <w:rsid w:val="00CF4CFD"/>
    <w:rsid w:val="00CF6DD3"/>
    <w:rsid w:val="00D05A7C"/>
    <w:rsid w:val="00D05D01"/>
    <w:rsid w:val="00D0642C"/>
    <w:rsid w:val="00D064D6"/>
    <w:rsid w:val="00D07167"/>
    <w:rsid w:val="00D07A8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1559"/>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15CB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8F5"/>
    <w:rsid w:val="00E85FA3"/>
    <w:rsid w:val="00E86D64"/>
    <w:rsid w:val="00E87E06"/>
    <w:rsid w:val="00EA5E47"/>
    <w:rsid w:val="00EA66AB"/>
    <w:rsid w:val="00EA7E37"/>
    <w:rsid w:val="00EB094E"/>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589C-05B3-4394-A1D5-53B1C086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82</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8</cp:revision>
  <cp:lastPrinted>2021-09-21T13:34:00Z</cp:lastPrinted>
  <dcterms:created xsi:type="dcterms:W3CDTF">2022-03-07T22:59:00Z</dcterms:created>
  <dcterms:modified xsi:type="dcterms:W3CDTF">2022-03-17T18:58:00Z</dcterms:modified>
</cp:coreProperties>
</file>